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TEMATICKÝ PLÁN                                                               vyučovací předmět:  VÝTVARNÁ VÝCHOVA                                                      třída :  2.__________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školní rok 20</w:t>
      </w:r>
      <w:r w:rsidDel="00000000" w:rsidR="00000000" w:rsidRPr="00000000">
        <w:rPr>
          <w:u w:val="single"/>
          <w:rtl w:val="0"/>
        </w:rPr>
        <w:t xml:space="preserve">25/2026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83.0" w:type="dxa"/>
        <w:jc w:val="left"/>
        <w:tblInd w:w="55.0" w:type="dxa"/>
        <w:tblLayout w:type="fixed"/>
        <w:tblLook w:val="0000"/>
      </w:tblPr>
      <w:tblGrid>
        <w:gridCol w:w="3544"/>
        <w:gridCol w:w="3260"/>
        <w:gridCol w:w="3119"/>
        <w:gridCol w:w="3260"/>
        <w:tblGridChange w:id="0">
          <w:tblGrid>
            <w:gridCol w:w="3544"/>
            <w:gridCol w:w="3260"/>
            <w:gridCol w:w="3119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průřezová témata </w:t>
            </w:r>
          </w:p>
        </w:tc>
      </w:tr>
      <w:tr>
        <w:trPr>
          <w:cantSplit w:val="0"/>
          <w:trHeight w:val="47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Připraví si na vyučování bez pomoci učitele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tvorbě projevuje své vlastní zkušenosti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reslí různé druhy linií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Připraví a namíchá barvu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u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žívá představivost a fantazii při výtvarném vyjadřování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Kombinuje přírodní materiál s výtvarným vyjádřením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 s linií, souvislá čára, vybarvování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různé druhy linií a jejich výrazové možnosti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příprava barvy, míchání barev, voda a barva, zapouštění barev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dětské představivosti a fantazie ve výtvarném vyjádření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Kombinované techniky (koláž, otiskování)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kombinace přírodních materiálů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-upraví si pracovní místo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KKU -žák se s pomocí učitele učí pracovat různými technikami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pod vedením učitele dodržuje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bezpečnostní pravidla při práci ,  pracuje tak, aby chránil zdraví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své i ostatních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zpracovává přírodní materiál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zkoumá vlastnosti plastických materiálů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různé typy linií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vnímá prostor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navrhne různé prostorové tvary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základní a doplňkové barvy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ytváření objemu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poznávání základních vlastností plastických materiálů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vyjádření se na základě vlastních představ a fantazie</w:t>
            </w:r>
          </w:p>
          <w:p w:rsidR="00000000" w:rsidDel="00000000" w:rsidP="00000000" w:rsidRDefault="00000000" w:rsidRPr="00000000" w14:paraId="0000004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Prostorová tvorba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citu pro prostor, poznávání základních prostorových  tvarů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uspořádání objektů do celků</w:t>
            </w:r>
          </w:p>
          <w:p w:rsidR="00000000" w:rsidDel="00000000" w:rsidP="00000000" w:rsidRDefault="00000000" w:rsidRPr="00000000" w14:paraId="0000004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 s linií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zhušťování a zřeďování čar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přítlak na kreslící náčiní, odlehčení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rovnoběžnost a křížení linie</w:t>
            </w:r>
          </w:p>
          <w:p w:rsidR="00000000" w:rsidDel="00000000" w:rsidP="00000000" w:rsidRDefault="00000000" w:rsidRPr="00000000" w14:paraId="0000004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barvy husté, řídké, tmavé, světlé, barvy podzimu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výtvarné vyjádření vjemů a postojů na základě prožitku dítěte, popř. podle vyprávění, četby nebo filmu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 - tvořivě přistupuje k řešení výtvarných úkolů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– dodržuje termín splnění úkolu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– mluví nahlas a zřetelně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ŽÁK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frotáž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koláž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kreslí křídami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základní a doplňkové barvy a barevný kontrast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Kombinované techniky (koláž)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vyhledávání a výtvarné dotváření přírodnin na základě představ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rozlišování a hodnocení tvarů, barvy a struktury</w:t>
            </w:r>
          </w:p>
          <w:p w:rsidR="00000000" w:rsidDel="00000000" w:rsidP="00000000" w:rsidRDefault="00000000" w:rsidRPr="00000000" w14:paraId="0000007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 křídami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základní barvy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barevný kontrast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Výtvarné osvojování věci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vizuálně obrazná vyjádření předmětů</w:t>
            </w:r>
          </w:p>
          <w:p w:rsidR="00000000" w:rsidDel="00000000" w:rsidP="00000000" w:rsidRDefault="00000000" w:rsidRPr="00000000" w14:paraId="0000007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vodové barvy, voskový pastel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rytmické řazení plochy s využitím různých prvků ve světlých a tmavých barvách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 – využívá získaná poznání při vlastní tvorbě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- při potížích vyhledá pomoc, v případě potřeby nabízí svou pomoc, postará se o hotové dílo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rozdíly při vnímání událostí různými smysly, volí vhodné prostředky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různé techniky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seznamuje se s různými druhy výtvarného umění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temperové barvy, vyjádření emocí, citů, nálad a osobní zkušenosti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výtvarné vyprávění od popisu děje k vyjádření prostoru</w:t>
            </w:r>
          </w:p>
          <w:p w:rsidR="00000000" w:rsidDel="00000000" w:rsidP="00000000" w:rsidRDefault="00000000" w:rsidRPr="00000000" w14:paraId="0000008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uspořádání objektů do celků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Dekorativní práce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smyslu pro výtvarný rytmus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rytmické řazení různých prvků (i přírodních)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Seznámení s různými druhy výtvarného umění (sochařství, grafika, malířství)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KKU - nevysmívá se ostatním za jejich způsob tvorby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navštěvuje kulturní události obce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– s pomocí učitele si naplánuje činnosti nutné ke splnění úkolu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– plní jednoduché úkoly, dotahuje je do konce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ilustraci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kreslí postavu při sportu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libovolné prvky při práci dekorativní i prostorové 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smysl pro výtvarný rytmus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 postavy při sportu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vyjádření dynamické i statické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smyslového vnímání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Ilustrace k pohádce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funkce ilustrací a jejich výrazových prostředků (barva, linie, prostor)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kompozice plochy s použitím libovolných prvků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smyslu pro výtvarný rytmus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podobnost, kontrast, rytmus jejich kombinace a proměny v ploše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– po dobu práce udržuje pracovní pořádek, postará se o úklid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KKU – v případě potřeby se nebojí vyhledat podpor, radu a pomoc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– rozlišuje, zda mluví se svým vrstevníkem nebo s dospělým, sleduje chování posluchačů a reaguje na ně.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prostoru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kombinuje barvy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kreslí různé druhy linií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v tvorbě projevuje své vlastní zkušenosti, uplatňuje při tom v plošném i prostorovém uspořádání linie, tvary, objemy, barvy, objekty a další prvky a jejich kombinace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 –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výtvarné vyj. skutečnosti, využití prostoru, správní kombinování barev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pozorování přírody, vztah člověka a přírody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Tématická práce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 s linií – druhy linií, přítlak, odlehčení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Uspořádání objektů do celku</w:t>
            </w:r>
            <w:r w:rsidDel="00000000" w:rsidR="00000000" w:rsidRPr="00000000">
              <w:rPr>
                <w:color w:val="38761d"/>
                <w:rtl w:val="0"/>
              </w:rPr>
              <w:t xml:space="preserve"> - uspořádání na základě jejich výraznosti, velikosti a vzájemného postavení ve statickém a dynamickém vyjádření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KKŘŠ – vybírá řešení, která vedou k řešení problému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KSAP – pro vlastní činnost si vybere z nabídky materiály a nástroje, které odpovídají pracovnímu úkolu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– požádá o pomoc spolužáka nebo učitele, pokud potřebuje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základní a doplňkové barvy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tvorbě projevuje své vlastní zkušenosti, uplatňuje při tom v plošném i prostorovém uspořádání linie, tvary , objem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Pociťuje smyslové účinky uměleck</w:t>
            </w:r>
            <w:r w:rsidDel="00000000" w:rsidR="00000000" w:rsidRPr="00000000">
              <w:rPr>
                <w:rtl w:val="0"/>
              </w:rPr>
              <w:t xml:space="preserve">é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výtvarn</w:t>
            </w:r>
            <w:r w:rsidDel="00000000" w:rsidR="00000000" w:rsidRPr="00000000">
              <w:rPr>
                <w:rtl w:val="0"/>
              </w:rPr>
              <w:t xml:space="preserve">é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tvorb</w:t>
            </w: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fotografi</w:t>
            </w:r>
            <w:r w:rsidDel="00000000" w:rsidR="00000000" w:rsidRPr="00000000">
              <w:rPr>
                <w:rtl w:val="0"/>
              </w:rPr>
              <w:t xml:space="preserve">í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tiskovin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vytváří nové a neobvyklé předměty a souvislosti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vyjádření se na základě představa fantazie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 malování vajíček, lidová tvořivost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Rytmické řazení prvků – dekorativní práce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 skutečnosti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– architektura jako jeden z druhů umění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Ověřování komunikačních účinků – osobní postoj v komunikaci, jeho utváření a zdůvodňování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Typy vizuálně obrazných vyjádření fotografie, comics, animovaný film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nevysmívá se ostatním za jejich způsob tvorby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popisuje co se mu nelíbí na výsledku práce druhé osoby, nikoliv na osobě samotné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se nevyjadřuje pohrdlivě nebo s předsudky o skupinách lidí nebo jejich příslušnících, o jejich práci a kulturním dědictví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interpretuje podle svých schopností </w:t>
            </w:r>
            <w:r w:rsidDel="00000000" w:rsidR="00000000" w:rsidRPr="00000000">
              <w:rPr>
                <w:rtl w:val="0"/>
              </w:rPr>
              <w:t xml:space="preserve">linie, tvary, objemy, barvy a objekty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odlišné interpretace porovnává se svojí dosavadní zkušeností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tvorbě projevuje své vlastní životní zkušenosti, uplatňuje při tom v plošném i prostorovém uspořádání linie, tvary, objemy, barvy, objekty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se k tvorbě své i druhých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interpretuje podle svých schopností různá vizuálně obrazná vyjádření, odlišné interpretace porovnává se svojí dosavadní zkušeností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Uspořádání objektů do celků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otiskování štětce, krátké tahy štětcem, osvojování skutečnosti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reflexe a vztahy zrakového vnímání k vnímání ostatními smysly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Kresba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špejlí – tuš – vodové barvy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prostorová tvorba – hračky, objekty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Tématická práce 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smyslové účinky vizuálně obraz. Vyjádření umělecké výtvarná tvorba televize, elektronická média - reklama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Smyslové účinky vizuálně obrazných vyjádření </w:t>
            </w:r>
            <w:r w:rsidDel="00000000" w:rsidR="00000000" w:rsidRPr="00000000">
              <w:rPr>
                <w:color w:val="38761d"/>
                <w:rtl w:val="0"/>
              </w:rPr>
              <w:t xml:space="preserve">- umělecká výtvarná tvorba, fotografie, film, tiskoviny, televize, elektronická média, reklama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KASP 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– vyslechne , co mu druzí nebo učitel o jeho práci říkají, radí se, jak zlepšit své další jednání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pracuje podle osvědčeného postupu a úsporně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používá správné termíny a výstižné výrazy, které souvisejí se zadaným úkolem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navštěvuje kulturní události obce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kreslí v písku /dotváří, tiská/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uplatňuje vlastní představivost fantazií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zpracovává přírodní materiál /nalepuje, dotváří, tiská apod/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rozpoznává linie, tvary, objemy, barvy a objekty,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porovnává je a třídí na základě svých zkušeností, vjemů, zážitků a představ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Kresba v písku – proporce zvířecí těla 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Statické a dynamické vyjádření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Malba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rozvíjení dětské představivosti a fantazie ve výtvarném vyjádření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Kombinované techniky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koláž a tisk z koláží (kopírka pro koláž)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Výtvarné  osvojování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-dotváření a kombinace přírodních materiálů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výtvarné vyjádření přírodních zákonitostí na tvarově zajímavých rostlinách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Prostorová tvorba – rozvíjení citu pro prostor-konstruování  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Hračky, objekty, skulptura, plastika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Umělecká výtvarná tvorba, fotografie, film, tiskoviny, televize, elektronická médie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různými  způsoby vyjádří své názory, pocity a myšlenky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KKU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se s pomocí učitele učí pracovat různými technikami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navštěvuje kulturní události obce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kreslí (maluje) obrázek k textu – ilustruje text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 známé ilustrace /Lada, Sekora, Zmatlíková aj.,/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vlastní interpretaci s interpretací ostatních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orientuje se v prostoru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Ilustrace 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aktivní práce s ilustracím, výrazové prostředky ilustrace – barva, linie, prostor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Tématická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vyjádření vlastních zkušeností, ověřování komunikačních účinků, jejich porovnávání s vlastní interpretací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Prostorová práce – stavebnice, stavby v písku, stavby v přírodě s využitím přírodních materiálů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Kresba volná – těšíme se na prázdniny 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využití představ, fantazie, ale i skutečnosti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KKŘP –žáci využívají získaná poznání při vlastní tvorbě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KSAP – vyslovuje své ocenění nápadů a práce druhých dřív, než kritiku: děkuje druhým za uznání, raduje se z úspěchů celé skupiny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– rozpozná kvalitní práci a dobře splněný úkol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  <w:overflowPunct w:val="0"/>
      <w:autoSpaceDE w:val="0"/>
      <w:autoSpaceDN w:val="0"/>
      <w:adjustRightInd w:val="0"/>
      <w:textAlignment w:val="baseline"/>
    </w:pPr>
    <w:rPr>
      <w:kern w:val="0"/>
      <w:szCs w:val="20"/>
      <w:lang w:eastAsia="cs-CZ"/>
    </w:rPr>
  </w:style>
  <w:style w:type="paragraph" w:styleId="NormVP" w:customStyle="1">
    <w:name w:val="Norm ŠVP"/>
    <w:basedOn w:val="Normln"/>
    <w:rPr>
      <w:sz w:val="20"/>
    </w:rPr>
  </w:style>
  <w:style w:type="paragraph" w:styleId="Zkladntext2">
    <w:name w:val="Body Text 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  <w:lang w:eastAsia="cs-CZ"/>
    </w:rPr>
  </w:style>
  <w:style w:type="paragraph" w:styleId="NormlnsWWW" w:customStyle="1">
    <w:name w:val="Normální (sí? WWW)"/>
    <w:basedOn w:val="Normln"/>
    <w:pPr>
      <w:suppressAutoHyphens w:val="1"/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character" w:styleId="NormVPChar" w:customStyle="1">
    <w:name w:val="Norm ŠVP Char"/>
    <w:rPr>
      <w:w w:val="100"/>
      <w:kern w:val="1"/>
      <w:position w:val="-1"/>
      <w:szCs w:val="24"/>
      <w:effect w:val="none"/>
      <w:vertAlign w:val="baseline"/>
      <w:cs w:val="0"/>
      <w:em w:val="none"/>
      <w:lang w:bidi="ar-SA" w:val="cs-CZ"/>
    </w:rPr>
  </w:style>
  <w:style w:type="character" w:styleId="Hypertextovodkaz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 w:val="1"/>
    <w:rPr>
      <w:rFonts w:ascii="Segoe UI" w:eastAsia="Lucida Sans Unicode" w:hAnsi="Segoe UI"/>
      <w:sz w:val="18"/>
      <w:szCs w:val="18"/>
      <w:lang/>
    </w:rPr>
  </w:style>
  <w:style w:type="character" w:styleId="TextbublinyChar" w:customStyle="1">
    <w:name w:val="Text bubliny Char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k++pZQdcoiS2kY6yqHubV7QuQ==">CgMxLjAyCGguZ2pkZ3hzOAByITFvUktjRm90SXY3ajQwTnFIR0dwX3BHM3hQT01XQ2I5VQ==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2024-08-30T11:04:00Z</dcterms:created>
  <dc:creator>PC</dc:creator>
</cp:coreProperties>
</file>